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pStyle w:val="7"/>
        <w:rPr>
          <w:rFonts w:hint="eastAsia"/>
          <w:lang w:val="en-US" w:eastAsia="zh-CN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职业技能评定申报条件</w:t>
      </w:r>
    </w:p>
    <w:p>
      <w:pPr>
        <w:spacing w:line="600" w:lineRule="exact"/>
        <w:ind w:firstLine="707" w:firstLineChars="221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spacing w:line="600" w:lineRule="exact"/>
        <w:ind w:firstLine="707" w:firstLineChars="221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按照省公共就业服务中心2023年9月《关于规范我省职业技能等级认定申报条件的通知》各项报名条件执行。详情如下：</w:t>
      </w:r>
    </w:p>
    <w:p>
      <w:pPr>
        <w:spacing w:line="600" w:lineRule="exact"/>
        <w:ind w:firstLine="710" w:firstLineChars="221"/>
        <w:rPr>
          <w:rFonts w:hint="default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b/>
          <w:bCs/>
          <w:sz w:val="32"/>
          <w:szCs w:val="32"/>
          <w:lang w:val="en-US" w:eastAsia="zh-CN"/>
        </w:rPr>
        <w:t>1.具备以下条件之一者，可申报五级/初级工：</w:t>
      </w:r>
    </w:p>
    <w:p>
      <w:pPr>
        <w:spacing w:line="600" w:lineRule="exact"/>
        <w:ind w:firstLine="707" w:firstLineChars="221"/>
        <w:rPr>
          <w:rFonts w:hint="default" w:ascii="仿宋_GB2312" w:hAnsi="Calibri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b w:val="0"/>
          <w:bCs w:val="0"/>
          <w:sz w:val="32"/>
          <w:szCs w:val="32"/>
          <w:lang w:val="en-US" w:eastAsia="zh-CN"/>
        </w:rPr>
        <w:t>（1）年满16周岁，拟从事本职业或相关职业工作。</w:t>
      </w:r>
    </w:p>
    <w:p>
      <w:pPr>
        <w:spacing w:line="600" w:lineRule="exact"/>
        <w:ind w:firstLine="707" w:firstLineChars="221"/>
        <w:rPr>
          <w:rFonts w:hint="default" w:ascii="仿宋_GB2312" w:hAnsi="Calibri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b w:val="0"/>
          <w:bCs w:val="0"/>
          <w:sz w:val="32"/>
          <w:szCs w:val="32"/>
          <w:lang w:val="en-US" w:eastAsia="zh-CN"/>
        </w:rPr>
        <w:t>（2）年满16周岁，从事本职业或相关职业工作。</w:t>
      </w:r>
    </w:p>
    <w:p>
      <w:pPr>
        <w:spacing w:line="600" w:lineRule="exact"/>
        <w:ind w:firstLine="710" w:firstLineChars="221"/>
        <w:rPr>
          <w:rFonts w:hint="default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仿宋_GB2312" w:hAnsi="Calibri" w:eastAsia="仿宋_GB2312" w:cs="Times New Roman"/>
          <w:b/>
          <w:bCs/>
          <w:sz w:val="32"/>
          <w:szCs w:val="32"/>
          <w:lang w:val="en-US" w:eastAsia="zh-CN"/>
        </w:rPr>
        <w:t>具备以下条件之一者，可申报四级/中级工：</w:t>
      </w:r>
    </w:p>
    <w:p>
      <w:pPr>
        <w:spacing w:line="600" w:lineRule="exact"/>
        <w:ind w:firstLine="640" w:firstLineChars="20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（1）</w:t>
      </w: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累计从事本职业或相关职业工作满5年。</w:t>
      </w:r>
    </w:p>
    <w:p>
      <w:pPr>
        <w:spacing w:line="600" w:lineRule="exact"/>
        <w:ind w:firstLine="707" w:firstLineChars="221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（2）</w:t>
      </w: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取得本职业或相关职业五级/初级工职业资格（职业技能等级）证书后，累计从事本职业或相关职业工作满3年。</w:t>
      </w:r>
    </w:p>
    <w:p>
      <w:pPr>
        <w:spacing w:line="600" w:lineRule="exact"/>
        <w:ind w:firstLine="707" w:firstLineChars="221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（3）取得本专业或相关专业的技工院校或中等及以上职业院校、专科及以上普通高等学校毕业证书（含在读应届毕业生）。</w:t>
      </w:r>
    </w:p>
    <w:p>
      <w:pPr>
        <w:spacing w:line="600" w:lineRule="exact"/>
        <w:ind w:firstLine="710" w:firstLineChars="221"/>
        <w:rPr>
          <w:rFonts w:hint="default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仿宋_GB2312" w:hAnsi="Calibri" w:eastAsia="仿宋_GB2312" w:cs="Times New Roman"/>
          <w:b/>
          <w:bCs/>
          <w:sz w:val="32"/>
          <w:szCs w:val="32"/>
          <w:lang w:val="en-US" w:eastAsia="zh-CN"/>
        </w:rPr>
        <w:t>.具备以下条件之一者，可申报三级/高级工：</w:t>
      </w:r>
    </w:p>
    <w:p>
      <w:pPr>
        <w:spacing w:line="600" w:lineRule="exact"/>
        <w:ind w:firstLine="707" w:firstLineChars="221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（1）累计从事本职业或相关职业工作满10年。</w:t>
      </w:r>
    </w:p>
    <w:p>
      <w:pPr>
        <w:spacing w:line="600" w:lineRule="exact"/>
        <w:ind w:firstLine="707" w:firstLineChars="221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（2）取得本职业或相关职业四级/中级工职业资格（职业技能等级）证书后，累计从事本职业或相关职业工作满4年。</w:t>
      </w:r>
    </w:p>
    <w:p>
      <w:pPr>
        <w:spacing w:line="600" w:lineRule="exact"/>
        <w:ind w:firstLine="707" w:firstLineChars="221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（3）取得符合专业对应关系的初级职称（专业技术人员职业资格）后，累计从事本职业或相关职业工作满1年。</w:t>
      </w:r>
    </w:p>
    <w:p>
      <w:pPr>
        <w:spacing w:line="600" w:lineRule="exact"/>
        <w:ind w:firstLine="707" w:firstLineChars="221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（4）取得本专业或相关专业的技工院校高级工班及以上毕业证书（含在读应届毕业生）。</w:t>
      </w:r>
    </w:p>
    <w:p>
      <w:pPr>
        <w:spacing w:line="600" w:lineRule="exact"/>
        <w:ind w:firstLine="707" w:firstLineChars="221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（5）取得本职业或相关职业四级/中级工职业资格（职业技能等级）证书，并取得高等职业学校、专科及以上普通高等学校本专业或相关专业毕业证书（含在读应届毕业生）。</w:t>
      </w:r>
    </w:p>
    <w:p>
      <w:pPr>
        <w:spacing w:line="600" w:lineRule="exact"/>
        <w:ind w:firstLine="707" w:firstLineChars="221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（6）取得经评估论证的高等职业学校、专科及以上普通高等学校本专业或相关专业的毕业证书（含在读应届毕业生）。</w:t>
      </w:r>
    </w:p>
    <w:p>
      <w:pPr>
        <w:pStyle w:val="7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B98AF8-436F-4E5E-9401-AA016ECA58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D287655-8DF3-4190-9710-D102B8F5D1A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D4944E0-0A8B-40B9-8593-06BF8D921C1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4B617F4-3A03-449D-BAC3-87B22CF641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ZDI3NWRlYWY4NzhiM2QxNzE2ZDI2N2I4MTMzNDQifQ=="/>
  </w:docVars>
  <w:rsids>
    <w:rsidRoot w:val="00000000"/>
    <w:rsid w:val="044C58F0"/>
    <w:rsid w:val="11722E7C"/>
    <w:rsid w:val="2C0E56D7"/>
    <w:rsid w:val="32906CC9"/>
    <w:rsid w:val="3EB41B72"/>
    <w:rsid w:val="52DA3F1B"/>
    <w:rsid w:val="5A2755F4"/>
    <w:rsid w:val="7388317E"/>
    <w:rsid w:val="79E30C6E"/>
    <w:rsid w:val="7F1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next w:val="4"/>
    <w:unhideWhenUsed/>
    <w:qFormat/>
    <w:uiPriority w:val="99"/>
    <w:pPr>
      <w:spacing w:line="560" w:lineRule="exact"/>
      <w:ind w:firstLine="420" w:firstLineChars="200"/>
    </w:p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  <w:style w:type="paragraph" w:customStyle="1" w:styleId="7">
    <w:name w:val="Normal Indent1"/>
    <w:qFormat/>
    <w:uiPriority w:val="7"/>
    <w:pPr>
      <w:widowControl w:val="0"/>
      <w:spacing w:line="440" w:lineRule="exact"/>
      <w:ind w:firstLine="480"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607</Characters>
  <Lines>0</Lines>
  <Paragraphs>0</Paragraphs>
  <TotalTime>0</TotalTime>
  <ScaleCrop>false</ScaleCrop>
  <LinksUpToDate>false</LinksUpToDate>
  <CharactersWithSpaces>607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2023-12-25T07:26:00Z</dcterms:created>
  <dc:creator>Administrator</dc:creator>
  <cp:lastModifiedBy>糊悟</cp:lastModifiedBy>
  <dcterms:modified xsi:type="dcterms:W3CDTF">2024-06-21T02:38:56Z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81A1E50BBE4B4B02A48B0D71CFAE8593_12</vt:lpwstr>
  </property>
</Properties>
</file>