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DEC" w14:textId="77777777" w:rsidR="00400E7F" w:rsidRDefault="00400E7F" w:rsidP="00400E7F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2</w:t>
      </w:r>
    </w:p>
    <w:p w14:paraId="7DBDEBB3" w14:textId="77777777" w:rsidR="00400E7F" w:rsidRDefault="00400E7F" w:rsidP="00400E7F">
      <w:pPr>
        <w:spacing w:afterLines="100" w:after="312" w:line="500" w:lineRule="exact"/>
        <w:jc w:val="center"/>
        <w:rPr>
          <w:rFonts w:ascii="宋体" w:hAnsi="宋体" w:cs="宋体" w:hint="eastAsia"/>
          <w:b/>
          <w:bCs/>
          <w:spacing w:val="8"/>
          <w:sz w:val="44"/>
          <w:szCs w:val="44"/>
        </w:rPr>
      </w:pPr>
      <w:r>
        <w:rPr>
          <w:rFonts w:ascii="宋体" w:hAnsi="宋体" w:cs="宋体" w:hint="eastAsia"/>
          <w:b/>
          <w:bCs/>
          <w:spacing w:val="8"/>
          <w:sz w:val="44"/>
          <w:szCs w:val="44"/>
        </w:rPr>
        <w:t>高级研修班教学计划</w:t>
      </w:r>
    </w:p>
    <w:tbl>
      <w:tblPr>
        <w:tblW w:w="481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66"/>
        <w:gridCol w:w="2529"/>
        <w:gridCol w:w="3549"/>
      </w:tblGrid>
      <w:tr w:rsidR="00400E7F" w14:paraId="1783767D" w14:textId="77777777" w:rsidTr="00467D13">
        <w:trPr>
          <w:trHeight w:val="514"/>
          <w:jc w:val="center"/>
        </w:trPr>
        <w:tc>
          <w:tcPr>
            <w:tcW w:w="1415" w:type="pct"/>
            <w:gridSpan w:val="2"/>
            <w:vAlign w:val="center"/>
          </w:tcPr>
          <w:p w14:paraId="7A08317A" w14:textId="77777777" w:rsidR="00400E7F" w:rsidRDefault="00400E7F" w:rsidP="00467D13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  <w:szCs w:val="24"/>
              </w:rPr>
              <w:t xml:space="preserve">时 </w:t>
            </w:r>
            <w:r>
              <w:rPr>
                <w:rFonts w:ascii="仿宋_GB2312" w:eastAsia="仿宋_GB2312" w:hAnsi="黑体" w:cs="黑体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491" w:type="pct"/>
            <w:vAlign w:val="center"/>
          </w:tcPr>
          <w:p w14:paraId="275F147A" w14:textId="77777777" w:rsidR="00400E7F" w:rsidRDefault="00400E7F" w:rsidP="00467D13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/>
                <w:sz w:val="24"/>
                <w:szCs w:val="24"/>
              </w:rPr>
              <w:t>研修内容</w:t>
            </w:r>
          </w:p>
        </w:tc>
        <w:tc>
          <w:tcPr>
            <w:tcW w:w="2093" w:type="pct"/>
            <w:vAlign w:val="center"/>
          </w:tcPr>
          <w:p w14:paraId="05A1493E" w14:textId="77777777" w:rsidR="00400E7F" w:rsidRDefault="00400E7F" w:rsidP="00467D13">
            <w:pPr>
              <w:spacing w:line="400" w:lineRule="exact"/>
              <w:jc w:val="center"/>
              <w:rPr>
                <w:rFonts w:ascii="仿宋_GB2312" w:eastAsia="仿宋_GB2312" w:hAnsi="黑体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b/>
                <w:sz w:val="24"/>
                <w:szCs w:val="24"/>
              </w:rPr>
              <w:t>授课专家</w:t>
            </w:r>
          </w:p>
        </w:tc>
      </w:tr>
      <w:tr w:rsidR="00400E7F" w14:paraId="16917974" w14:textId="77777777" w:rsidTr="00467D13">
        <w:trPr>
          <w:trHeight w:val="414"/>
          <w:jc w:val="center"/>
        </w:trPr>
        <w:tc>
          <w:tcPr>
            <w:tcW w:w="492" w:type="pct"/>
            <w:vMerge w:val="restart"/>
            <w:vAlign w:val="center"/>
          </w:tcPr>
          <w:p w14:paraId="29655E45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11月</w:t>
            </w:r>
          </w:p>
          <w:p w14:paraId="30DE5422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922" w:type="pct"/>
            <w:vAlign w:val="center"/>
          </w:tcPr>
          <w:p w14:paraId="5C4E78BD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上午</w:t>
            </w:r>
          </w:p>
          <w:p w14:paraId="497AC313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2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8</w:t>
            </w:r>
            <w:r>
              <w:rPr>
                <w:rFonts w:ascii="仿宋_GB2312" w:eastAsia="仿宋_GB2312" w:hAnsi="仿宋" w:cs="仿宋"/>
                <w:kern w:val="2"/>
              </w:rPr>
              <w:t>:</w:t>
            </w:r>
            <w:r>
              <w:rPr>
                <w:rFonts w:ascii="仿宋_GB2312" w:eastAsia="仿宋_GB2312" w:hAnsi="仿宋" w:cs="仿宋" w:hint="eastAsia"/>
                <w:kern w:val="2"/>
              </w:rPr>
              <w:t>0</w:t>
            </w:r>
            <w:r>
              <w:rPr>
                <w:rFonts w:ascii="仿宋_GB2312" w:eastAsia="仿宋_GB2312" w:hAnsi="仿宋" w:cs="仿宋"/>
                <w:kern w:val="2"/>
              </w:rPr>
              <w:t>0</w:t>
            </w:r>
            <w:r>
              <w:rPr>
                <w:rFonts w:ascii="仿宋_GB2312" w:eastAsia="仿宋_GB2312" w:hAnsi="仿宋" w:cs="仿宋" w:hint="eastAsia"/>
                <w:kern w:val="2"/>
              </w:rPr>
              <w:t>-9</w:t>
            </w:r>
            <w:r>
              <w:rPr>
                <w:rFonts w:ascii="仿宋_GB2312" w:eastAsia="仿宋_GB2312" w:hAnsi="仿宋" w:cs="仿宋"/>
                <w:kern w:val="2"/>
              </w:rPr>
              <w:t>:</w:t>
            </w:r>
            <w:r>
              <w:rPr>
                <w:rFonts w:ascii="仿宋_GB2312" w:eastAsia="仿宋_GB2312" w:hAnsi="仿宋" w:cs="仿宋" w:hint="eastAsia"/>
                <w:kern w:val="2"/>
              </w:rPr>
              <w:t>3</w:t>
            </w:r>
            <w:r>
              <w:rPr>
                <w:rFonts w:ascii="仿宋_GB2312" w:eastAsia="仿宋_GB2312" w:hAnsi="仿宋" w:cs="仿宋"/>
                <w:kern w:val="2"/>
              </w:rPr>
              <w:t>0</w:t>
            </w:r>
          </w:p>
        </w:tc>
        <w:tc>
          <w:tcPr>
            <w:tcW w:w="3584" w:type="pct"/>
            <w:gridSpan w:val="2"/>
            <w:vAlign w:val="center"/>
          </w:tcPr>
          <w:p w14:paraId="059A96A2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学员报到、签到</w:t>
            </w:r>
          </w:p>
        </w:tc>
      </w:tr>
      <w:tr w:rsidR="00400E7F" w14:paraId="1BEC1A25" w14:textId="77777777" w:rsidTr="00467D13">
        <w:trPr>
          <w:trHeight w:val="604"/>
          <w:jc w:val="center"/>
        </w:trPr>
        <w:tc>
          <w:tcPr>
            <w:tcW w:w="492" w:type="pct"/>
            <w:vMerge/>
            <w:vAlign w:val="center"/>
          </w:tcPr>
          <w:p w14:paraId="65ED1E3F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54AE3F30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上午</w:t>
            </w:r>
          </w:p>
          <w:p w14:paraId="3BBAE848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09:30-10:00</w:t>
            </w:r>
          </w:p>
        </w:tc>
        <w:tc>
          <w:tcPr>
            <w:tcW w:w="1491" w:type="pct"/>
            <w:vAlign w:val="center"/>
          </w:tcPr>
          <w:p w14:paraId="0C6DF5D0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" w:eastAsia="仿宋" w:hAnsi="仿宋" w:cs="仿宋" w:hint="eastAsia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开班仪式</w:t>
            </w:r>
          </w:p>
          <w:p w14:paraId="717BF65D" w14:textId="77777777" w:rsidR="00400E7F" w:rsidRDefault="00400E7F" w:rsidP="00467D13">
            <w:pPr>
              <w:adjustRightInd w:val="0"/>
              <w:snapToGrid w:val="0"/>
              <w:spacing w:line="380" w:lineRule="exact"/>
              <w:rPr>
                <w:rFonts w:ascii="仿宋_GB2312" w:eastAsia="仿宋_GB2312" w:hAnsi="仿宋" w:cs="仿宋" w:hint="eastAsia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领导致辞、合影留念</w:t>
            </w:r>
          </w:p>
        </w:tc>
        <w:tc>
          <w:tcPr>
            <w:tcW w:w="2093" w:type="pct"/>
          </w:tcPr>
          <w:p w14:paraId="3BA74AC4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市、区人力资源社会保障局领导中</w:t>
            </w:r>
            <w:proofErr w:type="gramStart"/>
            <w:r>
              <w:rPr>
                <w:rFonts w:ascii="仿宋_GB2312" w:eastAsia="仿宋_GB2312" w:hAnsi="仿宋" w:cs="仿宋" w:hint="eastAsia"/>
                <w:kern w:val="2"/>
              </w:rPr>
              <w:t>德产业</w:t>
            </w:r>
            <w:proofErr w:type="gramEnd"/>
            <w:r>
              <w:rPr>
                <w:rFonts w:ascii="仿宋_GB2312" w:eastAsia="仿宋_GB2312" w:hAnsi="仿宋" w:cs="仿宋" w:hint="eastAsia"/>
                <w:kern w:val="2"/>
              </w:rPr>
              <w:t>园区领导</w:t>
            </w:r>
          </w:p>
        </w:tc>
      </w:tr>
      <w:tr w:rsidR="00400E7F" w14:paraId="479B7A56" w14:textId="77777777" w:rsidTr="00467D13">
        <w:trPr>
          <w:trHeight w:val="1198"/>
          <w:jc w:val="center"/>
        </w:trPr>
        <w:tc>
          <w:tcPr>
            <w:tcW w:w="492" w:type="pct"/>
            <w:vMerge/>
            <w:vAlign w:val="center"/>
          </w:tcPr>
          <w:p w14:paraId="4BB3C838" w14:textId="77777777" w:rsidR="00400E7F" w:rsidRDefault="00400E7F" w:rsidP="00467D13">
            <w:pPr>
              <w:spacing w:line="400" w:lineRule="exact"/>
              <w:ind w:leftChars="-67" w:left="-141" w:rightChars="-64" w:right="-134" w:firstLineChars="200" w:firstLine="48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4B14F0D2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上午</w:t>
            </w:r>
          </w:p>
          <w:p w14:paraId="7D679861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10:00-12:00</w:t>
            </w:r>
          </w:p>
        </w:tc>
        <w:tc>
          <w:tcPr>
            <w:tcW w:w="1491" w:type="pct"/>
            <w:vAlign w:val="center"/>
          </w:tcPr>
          <w:p w14:paraId="0A4DB741" w14:textId="77777777" w:rsidR="00400E7F" w:rsidRDefault="00400E7F" w:rsidP="00467D13">
            <w:pPr>
              <w:pStyle w:val="p0"/>
              <w:spacing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专家讲座：</w:t>
            </w:r>
            <w:r w:rsidRPr="005D325A"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制造企业智能制造发展规划探讨</w:t>
            </w:r>
          </w:p>
        </w:tc>
        <w:tc>
          <w:tcPr>
            <w:tcW w:w="2093" w:type="pct"/>
            <w:vAlign w:val="center"/>
          </w:tcPr>
          <w:p w14:paraId="627BEF62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朱恺真，国家智能制造专家咨询委员会委员、国家产业基础专家委员会委员、国家智能制造标准化专家咨询组成员、国家人工智能标准化专家咨询组成员、国家工业互联网标准专家咨询组成员</w:t>
            </w:r>
          </w:p>
        </w:tc>
      </w:tr>
      <w:tr w:rsidR="00400E7F" w14:paraId="4D275CE9" w14:textId="77777777" w:rsidTr="00467D13">
        <w:trPr>
          <w:trHeight w:val="1198"/>
          <w:jc w:val="center"/>
        </w:trPr>
        <w:tc>
          <w:tcPr>
            <w:tcW w:w="492" w:type="pct"/>
            <w:vMerge/>
            <w:vAlign w:val="center"/>
          </w:tcPr>
          <w:p w14:paraId="32B1191F" w14:textId="77777777" w:rsidR="00400E7F" w:rsidRDefault="00400E7F" w:rsidP="00467D13">
            <w:pPr>
              <w:spacing w:line="400" w:lineRule="exact"/>
              <w:ind w:leftChars="-67" w:left="-141" w:rightChars="-64" w:right="-134" w:firstLineChars="200" w:firstLine="48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Merge w:val="restart"/>
            <w:vAlign w:val="center"/>
          </w:tcPr>
          <w:p w14:paraId="4F1D98F8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下午</w:t>
            </w:r>
          </w:p>
          <w:p w14:paraId="3D8252B6" w14:textId="77777777" w:rsidR="00400E7F" w:rsidRDefault="00400E7F" w:rsidP="00467D13">
            <w:pPr>
              <w:pStyle w:val="af2"/>
              <w:autoSpaceDE w:val="0"/>
              <w:spacing w:before="0" w:after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13:30-17:30</w:t>
            </w:r>
          </w:p>
        </w:tc>
        <w:tc>
          <w:tcPr>
            <w:tcW w:w="1491" w:type="pct"/>
            <w:vAlign w:val="center"/>
          </w:tcPr>
          <w:p w14:paraId="4BABEA2E" w14:textId="77777777" w:rsidR="00400E7F" w:rsidRDefault="00400E7F" w:rsidP="00467D13">
            <w:pPr>
              <w:pStyle w:val="p0"/>
              <w:spacing w:line="380" w:lineRule="exact"/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专家讲座：</w:t>
            </w:r>
            <w:r w:rsidRPr="005D325A"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标准引领智能制造创新发展</w:t>
            </w:r>
          </w:p>
        </w:tc>
        <w:tc>
          <w:tcPr>
            <w:tcW w:w="2093" w:type="pct"/>
            <w:vAlign w:val="center"/>
          </w:tcPr>
          <w:p w14:paraId="1D43CD4A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焦国涛，工信部电子标准院智能制造服务室主任，主导编制修订《国家智能制造标准体系建设指南》《智能制造服务 通用要求》《智能工厂评价通则》等国家标准。</w:t>
            </w:r>
          </w:p>
        </w:tc>
      </w:tr>
      <w:tr w:rsidR="00400E7F" w14:paraId="1178D40F" w14:textId="77777777" w:rsidTr="00467D13">
        <w:trPr>
          <w:trHeight w:val="615"/>
          <w:jc w:val="center"/>
        </w:trPr>
        <w:tc>
          <w:tcPr>
            <w:tcW w:w="492" w:type="pct"/>
            <w:vMerge/>
            <w:vAlign w:val="center"/>
          </w:tcPr>
          <w:p w14:paraId="7A2425FE" w14:textId="77777777" w:rsidR="00400E7F" w:rsidRDefault="00400E7F" w:rsidP="00467D13">
            <w:pPr>
              <w:spacing w:line="400" w:lineRule="exact"/>
              <w:ind w:leftChars="-67" w:left="-141" w:rightChars="-64" w:right="-134" w:firstLineChars="200" w:firstLine="48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14:paraId="57D268D3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</w:p>
        </w:tc>
        <w:tc>
          <w:tcPr>
            <w:tcW w:w="1491" w:type="pct"/>
            <w:vAlign w:val="center"/>
          </w:tcPr>
          <w:p w14:paraId="3E0C41B1" w14:textId="77777777" w:rsidR="00400E7F" w:rsidRDefault="00400E7F" w:rsidP="00467D13">
            <w:pPr>
              <w:pStyle w:val="p0"/>
              <w:spacing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专家讲座：智能制造关键技术及其发展趋势</w:t>
            </w:r>
          </w:p>
        </w:tc>
        <w:tc>
          <w:tcPr>
            <w:tcW w:w="2093" w:type="pct"/>
            <w:vAlign w:val="center"/>
          </w:tcPr>
          <w:p w14:paraId="7740F15F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</w:rPr>
              <w:t>郑联语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</w:rPr>
              <w:t>，北京航空航天大学教授、博导，国际智能制造学报编委、图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</w:rPr>
              <w:t>学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</w:rPr>
              <w:t>学会数字化设计与制造专委会副主任委员、自动化学会制造技术专业委员会副主任委员、数字化设计与制造北京市重点实验室学术委员会委员。</w:t>
            </w:r>
          </w:p>
        </w:tc>
      </w:tr>
      <w:tr w:rsidR="00400E7F" w14:paraId="2B2029F6" w14:textId="77777777" w:rsidTr="00467D13">
        <w:trPr>
          <w:trHeight w:val="508"/>
          <w:jc w:val="center"/>
        </w:trPr>
        <w:tc>
          <w:tcPr>
            <w:tcW w:w="492" w:type="pct"/>
            <w:vMerge w:val="restart"/>
            <w:vAlign w:val="center"/>
          </w:tcPr>
          <w:p w14:paraId="636BF161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11月</w:t>
            </w:r>
          </w:p>
          <w:p w14:paraId="3F17FD57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7日</w:t>
            </w:r>
          </w:p>
        </w:tc>
        <w:tc>
          <w:tcPr>
            <w:tcW w:w="922" w:type="pct"/>
            <w:vMerge w:val="restart"/>
            <w:vAlign w:val="center"/>
          </w:tcPr>
          <w:p w14:paraId="165ECA0D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上午</w:t>
            </w:r>
          </w:p>
          <w:p w14:paraId="4D7A0739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09:00-12:00</w:t>
            </w:r>
          </w:p>
        </w:tc>
        <w:tc>
          <w:tcPr>
            <w:tcW w:w="1491" w:type="pct"/>
            <w:vAlign w:val="center"/>
          </w:tcPr>
          <w:p w14:paraId="5D73FFE1" w14:textId="77777777" w:rsidR="00400E7F" w:rsidRDefault="00400E7F" w:rsidP="00467D13">
            <w:pPr>
              <w:pStyle w:val="p0"/>
              <w:spacing w:line="380" w:lineRule="exact"/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主题报告：汽车行业智能制造技术应用与数字化技能人才培养</w:t>
            </w:r>
          </w:p>
        </w:tc>
        <w:tc>
          <w:tcPr>
            <w:tcW w:w="2093" w:type="pct"/>
            <w:vAlign w:val="center"/>
          </w:tcPr>
          <w:p w14:paraId="462C4357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齐嵩宇，</w:t>
            </w:r>
            <w:proofErr w:type="gramStart"/>
            <w:r>
              <w:rPr>
                <w:rFonts w:ascii="仿宋_GB2312" w:eastAsia="仿宋_GB2312" w:hAnsi="仿宋" w:cs="仿宋" w:hint="eastAsia"/>
                <w:kern w:val="2"/>
              </w:rPr>
              <w:t>一</w:t>
            </w:r>
            <w:proofErr w:type="gramEnd"/>
            <w:r>
              <w:rPr>
                <w:rFonts w:ascii="仿宋_GB2312" w:eastAsia="仿宋_GB2312" w:hAnsi="仿宋" w:cs="仿宋" w:hint="eastAsia"/>
                <w:kern w:val="2"/>
              </w:rPr>
              <w:t>汽集团公司首席技能大师，获得国家科学技术进步奖二等奖，中华技能大奖、</w:t>
            </w:r>
            <w:r>
              <w:rPr>
                <w:rFonts w:ascii="仿宋_GB2312" w:eastAsia="仿宋_GB2312" w:hAnsi="仿宋" w:cs="仿宋" w:hint="eastAsia"/>
                <w:kern w:val="2"/>
              </w:rPr>
              <w:lastRenderedPageBreak/>
              <w:t>国务院政府特殊津贴、全国劳动模范、全国五一劳动奖章获得者。</w:t>
            </w:r>
          </w:p>
        </w:tc>
      </w:tr>
      <w:tr w:rsidR="00400E7F" w14:paraId="68B84920" w14:textId="77777777" w:rsidTr="00467D13">
        <w:trPr>
          <w:trHeight w:val="508"/>
          <w:jc w:val="center"/>
        </w:trPr>
        <w:tc>
          <w:tcPr>
            <w:tcW w:w="492" w:type="pct"/>
            <w:vMerge/>
            <w:vAlign w:val="center"/>
          </w:tcPr>
          <w:p w14:paraId="0BF6958B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14:paraId="0DD39A70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</w:p>
        </w:tc>
        <w:tc>
          <w:tcPr>
            <w:tcW w:w="1491" w:type="pct"/>
            <w:vAlign w:val="center"/>
          </w:tcPr>
          <w:p w14:paraId="09D88339" w14:textId="77777777" w:rsidR="00400E7F" w:rsidRDefault="00400E7F" w:rsidP="00467D13">
            <w:pPr>
              <w:pStyle w:val="p0"/>
              <w:spacing w:line="380" w:lineRule="exact"/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4"/>
                <w:szCs w:val="24"/>
              </w:rPr>
              <w:t>主题报告：院校基于行业标准的智能制造“微专业”建设方案</w:t>
            </w:r>
          </w:p>
        </w:tc>
        <w:tc>
          <w:tcPr>
            <w:tcW w:w="2093" w:type="pct"/>
            <w:vAlign w:val="center"/>
          </w:tcPr>
          <w:p w14:paraId="522ECE97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kern w:val="2"/>
                <w:highlight w:val="yellow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徐致富，莱茵科斯特高级企业培训师，长期推广德国职业教育本土化项目，取得德国双元制培训师资格证书、行为导向教学法师资培训证书、德国AHK考官证书。</w:t>
            </w:r>
          </w:p>
        </w:tc>
      </w:tr>
      <w:tr w:rsidR="00400E7F" w14:paraId="44C5E32C" w14:textId="77777777" w:rsidTr="00467D13">
        <w:trPr>
          <w:trHeight w:val="167"/>
          <w:jc w:val="center"/>
        </w:trPr>
        <w:tc>
          <w:tcPr>
            <w:tcW w:w="492" w:type="pct"/>
            <w:vMerge/>
            <w:vAlign w:val="center"/>
          </w:tcPr>
          <w:p w14:paraId="00DA3B67" w14:textId="77777777" w:rsidR="00400E7F" w:rsidRDefault="00400E7F" w:rsidP="00467D13">
            <w:pPr>
              <w:spacing w:line="400" w:lineRule="exact"/>
              <w:ind w:leftChars="-67" w:left="-141" w:rightChars="-64" w:right="-134" w:firstLineChars="200" w:firstLine="480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4F258BAD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下午</w:t>
            </w:r>
          </w:p>
          <w:p w14:paraId="6E6C3A99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13:30-16:30</w:t>
            </w:r>
          </w:p>
        </w:tc>
        <w:tc>
          <w:tcPr>
            <w:tcW w:w="1491" w:type="pct"/>
            <w:vAlign w:val="center"/>
          </w:tcPr>
          <w:p w14:paraId="4910E137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color w:val="000000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分组研讨：智能制造运维调试与系统集成岗位标准研讨</w:t>
            </w:r>
          </w:p>
        </w:tc>
        <w:tc>
          <w:tcPr>
            <w:tcW w:w="2093" w:type="pct"/>
            <w:vAlign w:val="center"/>
          </w:tcPr>
          <w:p w14:paraId="279CC888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80" w:lineRule="exact"/>
              <w:rPr>
                <w:rFonts w:ascii="仿宋_GB2312" w:eastAsia="仿宋_GB2312" w:hAnsi="仿宋" w:cs="仿宋" w:hint="eastAsia"/>
                <w:color w:val="000000"/>
              </w:rPr>
            </w:pPr>
            <w:r>
              <w:rPr>
                <w:rFonts w:ascii="仿宋_GB2312" w:eastAsia="仿宋_GB2312" w:hAnsi="仿宋" w:cs="仿宋" w:hint="eastAsia"/>
                <w:color w:val="000000"/>
              </w:rPr>
              <w:t>陈伟，日产认证的现场管理教练员，高级IE（精益）专家，先后服务东风集团等企业近200多家，担任东风历届班组长竞赛项目主任评委，湖北省产业链质量提升专家。</w:t>
            </w:r>
          </w:p>
        </w:tc>
      </w:tr>
      <w:tr w:rsidR="00400E7F" w14:paraId="7ABC95A6" w14:textId="77777777" w:rsidTr="00467D13">
        <w:trPr>
          <w:trHeight w:val="1103"/>
          <w:jc w:val="center"/>
        </w:trPr>
        <w:tc>
          <w:tcPr>
            <w:tcW w:w="492" w:type="pct"/>
            <w:vMerge w:val="restart"/>
            <w:vAlign w:val="center"/>
          </w:tcPr>
          <w:p w14:paraId="76A8D9AF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11月</w:t>
            </w:r>
          </w:p>
          <w:p w14:paraId="46B41273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8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922" w:type="pct"/>
            <w:vAlign w:val="center"/>
          </w:tcPr>
          <w:p w14:paraId="053493A2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上午</w:t>
            </w:r>
          </w:p>
          <w:p w14:paraId="4D1056C3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09:00-12:00</w:t>
            </w:r>
          </w:p>
        </w:tc>
        <w:tc>
          <w:tcPr>
            <w:tcW w:w="1491" w:type="pct"/>
            <w:vAlign w:val="center"/>
          </w:tcPr>
          <w:p w14:paraId="06DD576D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400" w:lineRule="exact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实践教学：基于西门子MCD的装备仿真与调试技术应用实践</w:t>
            </w:r>
          </w:p>
        </w:tc>
        <w:tc>
          <w:tcPr>
            <w:tcW w:w="2093" w:type="pct"/>
            <w:vAlign w:val="center"/>
          </w:tcPr>
          <w:p w14:paraId="746FA93E" w14:textId="77777777" w:rsidR="00400E7F" w:rsidRDefault="00400E7F" w:rsidP="00467D13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  <w:lang w:val="zh-CN"/>
              </w:rPr>
              <w:t>朱建忠，莱茵科斯特高级工程师、特级技师；山东省“五一劳动奖章”获得者</w:t>
            </w:r>
            <w:r>
              <w:rPr>
                <w:rFonts w:ascii="仿宋_GB2312" w:eastAsia="仿宋_GB2312" w:hAnsi="仿宋" w:cs="仿宋" w:hint="eastAsia"/>
                <w:lang w:val="zh-CN"/>
              </w:rPr>
              <w:t>、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  <w:lang w:val="zh-CN"/>
              </w:rPr>
              <w:t>齐鲁首席技师；获得山东省第四届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  <w:lang w:val="zh-CN"/>
              </w:rPr>
              <w:t>省长杯</w:t>
            </w:r>
            <w:proofErr w:type="gramEnd"/>
            <w:r>
              <w:rPr>
                <w:rFonts w:ascii="仿宋_GB2312" w:eastAsia="仿宋_GB2312" w:hAnsi="仿宋" w:cs="仿宋" w:hint="eastAsia"/>
                <w:sz w:val="24"/>
                <w:szCs w:val="24"/>
                <w:lang w:val="zh-CN"/>
              </w:rPr>
              <w:t>工业设计大赛“金奖”;研发设计的产品申请100多项专利,获山东省技术创新优秀成果二等奖。</w:t>
            </w:r>
          </w:p>
        </w:tc>
      </w:tr>
      <w:tr w:rsidR="00400E7F" w14:paraId="797B35EE" w14:textId="77777777" w:rsidTr="00467D13">
        <w:trPr>
          <w:trHeight w:val="991"/>
          <w:jc w:val="center"/>
        </w:trPr>
        <w:tc>
          <w:tcPr>
            <w:tcW w:w="492" w:type="pct"/>
            <w:vMerge/>
            <w:vAlign w:val="center"/>
          </w:tcPr>
          <w:p w14:paraId="2FC5F153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57C7C5E8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下午</w:t>
            </w:r>
          </w:p>
          <w:p w14:paraId="26003D6F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13:30-15:00</w:t>
            </w:r>
          </w:p>
        </w:tc>
        <w:tc>
          <w:tcPr>
            <w:tcW w:w="1491" w:type="pct"/>
            <w:vAlign w:val="center"/>
          </w:tcPr>
          <w:p w14:paraId="7241913B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考察交流：</w:t>
            </w:r>
            <w:r>
              <w:rPr>
                <w:rFonts w:ascii="仿宋_GB2312" w:eastAsia="仿宋_GB2312" w:hAnsi="仿宋" w:cs="仿宋" w:hint="eastAsia"/>
                <w:kern w:val="2"/>
                <w:lang w:val="zh-CN"/>
              </w:rPr>
              <w:t>参观中德智能制造技术双跨创新中心</w:t>
            </w:r>
          </w:p>
        </w:tc>
        <w:tc>
          <w:tcPr>
            <w:tcW w:w="2093" w:type="pct"/>
            <w:vAlign w:val="center"/>
          </w:tcPr>
          <w:p w14:paraId="586D7054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20" w:lineRule="exact"/>
              <w:rPr>
                <w:rFonts w:ascii="仿宋_GB2312" w:eastAsia="仿宋_GB2312" w:hAnsi="仿宋" w:cs="仿宋" w:hint="eastAsia"/>
                <w:kern w:val="2"/>
                <w:lang w:val="zh-CN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专业讲解人员</w:t>
            </w:r>
          </w:p>
        </w:tc>
      </w:tr>
      <w:tr w:rsidR="00400E7F" w14:paraId="5299A2B6" w14:textId="77777777" w:rsidTr="00467D13">
        <w:trPr>
          <w:trHeight w:val="877"/>
          <w:jc w:val="center"/>
        </w:trPr>
        <w:tc>
          <w:tcPr>
            <w:tcW w:w="492" w:type="pct"/>
            <w:vMerge/>
            <w:vAlign w:val="center"/>
          </w:tcPr>
          <w:p w14:paraId="06D0EF7D" w14:textId="77777777" w:rsidR="00400E7F" w:rsidRDefault="00400E7F" w:rsidP="00467D13">
            <w:pPr>
              <w:spacing w:line="400" w:lineRule="exact"/>
              <w:ind w:rightChars="-64" w:right="-134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188043FD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ind w:firstLineChars="200" w:firstLine="480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下午</w:t>
            </w:r>
          </w:p>
          <w:p w14:paraId="0BBCEF85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40" w:lineRule="exact"/>
              <w:jc w:val="center"/>
              <w:rPr>
                <w:rFonts w:ascii="仿宋_GB2312" w:eastAsia="仿宋_GB2312" w:hAnsi="仿宋" w:cs="仿宋" w:hint="eastAsia"/>
                <w:kern w:val="2"/>
              </w:rPr>
            </w:pPr>
            <w:r>
              <w:rPr>
                <w:rFonts w:ascii="仿宋_GB2312" w:eastAsia="仿宋_GB2312" w:hAnsi="仿宋" w:cs="仿宋" w:hint="eastAsia"/>
                <w:kern w:val="2"/>
              </w:rPr>
              <w:t>15:00-16:30</w:t>
            </w:r>
          </w:p>
        </w:tc>
        <w:tc>
          <w:tcPr>
            <w:tcW w:w="3584" w:type="pct"/>
            <w:gridSpan w:val="2"/>
            <w:vAlign w:val="center"/>
          </w:tcPr>
          <w:p w14:paraId="6A3D740A" w14:textId="77777777" w:rsidR="00400E7F" w:rsidRDefault="00400E7F" w:rsidP="00467D13">
            <w:pPr>
              <w:pStyle w:val="af2"/>
              <w:autoSpaceDE w:val="0"/>
              <w:spacing w:before="0" w:beforeAutospacing="0" w:after="0" w:afterAutospacing="0" w:line="320" w:lineRule="exact"/>
              <w:rPr>
                <w:rFonts w:ascii="仿宋_GB2312" w:eastAsia="仿宋_GB2312" w:hAnsi="仿宋" w:cs="仿宋" w:hint="eastAsia"/>
                <w:kern w:val="2"/>
                <w:lang w:val="zh-CN"/>
              </w:rPr>
            </w:pPr>
            <w:r>
              <w:rPr>
                <w:rFonts w:ascii="仿宋_GB2312" w:eastAsia="仿宋_GB2312" w:hAnsi="仿宋" w:cs="仿宋" w:hint="eastAsia"/>
                <w:kern w:val="2"/>
                <w:lang w:val="zh-CN"/>
              </w:rPr>
              <w:t>论文撰写辅导、学员答疑，结业仪式</w:t>
            </w:r>
          </w:p>
        </w:tc>
      </w:tr>
    </w:tbl>
    <w:p w14:paraId="6B03FC5A" w14:textId="77777777" w:rsidR="00400E7F" w:rsidRDefault="00400E7F" w:rsidP="00400E7F">
      <w:pPr>
        <w:spacing w:line="40" w:lineRule="exact"/>
        <w:rPr>
          <w:rFonts w:ascii="黑体" w:eastAsia="黑体" w:cs="黑体"/>
          <w:sz w:val="32"/>
          <w:szCs w:val="32"/>
        </w:rPr>
      </w:pPr>
    </w:p>
    <w:p w14:paraId="655DF9B0" w14:textId="77777777" w:rsidR="00E4071B" w:rsidRPr="00400E7F" w:rsidRDefault="00E4071B"/>
    <w:sectPr w:rsidR="00E4071B" w:rsidRPr="00400E7F" w:rsidSect="00400E7F"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6700" w14:textId="77777777" w:rsidR="00802A55" w:rsidRDefault="00802A55" w:rsidP="00400E7F">
      <w:pPr>
        <w:rPr>
          <w:rFonts w:hint="eastAsia"/>
        </w:rPr>
      </w:pPr>
      <w:r>
        <w:separator/>
      </w:r>
    </w:p>
  </w:endnote>
  <w:endnote w:type="continuationSeparator" w:id="0">
    <w:p w14:paraId="0EC1EEB5" w14:textId="77777777" w:rsidR="00802A55" w:rsidRDefault="00802A55" w:rsidP="00400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F98A" w14:textId="77777777" w:rsidR="00400E7F" w:rsidRDefault="00400E7F">
    <w:pPr>
      <w:pStyle w:val="af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－</w:t>
    </w:r>
  </w:p>
  <w:p w14:paraId="5B15EBE3" w14:textId="77777777" w:rsidR="00400E7F" w:rsidRDefault="00400E7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2BF7" w14:textId="77777777" w:rsidR="00802A55" w:rsidRDefault="00802A55" w:rsidP="00400E7F">
      <w:pPr>
        <w:rPr>
          <w:rFonts w:hint="eastAsia"/>
        </w:rPr>
      </w:pPr>
      <w:r>
        <w:separator/>
      </w:r>
    </w:p>
  </w:footnote>
  <w:footnote w:type="continuationSeparator" w:id="0">
    <w:p w14:paraId="5819E0E9" w14:textId="77777777" w:rsidR="00802A55" w:rsidRDefault="00802A55" w:rsidP="00400E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1B"/>
    <w:rsid w:val="00400E7F"/>
    <w:rsid w:val="006D61EB"/>
    <w:rsid w:val="00802A55"/>
    <w:rsid w:val="00E4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0734EDB-60FC-4C8C-B298-75A3903A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E7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071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1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1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1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1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4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1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40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1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40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1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40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40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1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0E7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00E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400E7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qFormat/>
    <w:rsid w:val="00400E7F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400E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400E7F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548</Characters>
  <Application>Microsoft Office Word</Application>
  <DocSecurity>0</DocSecurity>
  <Lines>49</Lines>
  <Paragraphs>43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2025-10-24T00:28:00Z</dcterms:created>
  <dcterms:modified xsi:type="dcterms:W3CDTF">2025-10-24T00:28:00Z</dcterms:modified>
</cp:coreProperties>
</file>